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A30AD5" w:rsidRPr="00445CC8" w:rsidRDefault="00A30AD5" w:rsidP="00A30AD5">
      <w:pPr>
        <w:jc w:val="center"/>
      </w:pPr>
      <w:r w:rsidRPr="00445CC8">
        <w:t>ОТЧЕТ</w:t>
      </w:r>
    </w:p>
    <w:p w:rsidR="001F4238" w:rsidRPr="00445CC8" w:rsidRDefault="00A30AD5" w:rsidP="001F4238">
      <w:pPr>
        <w:pStyle w:val="a6"/>
        <w:ind w:firstLine="709"/>
        <w:jc w:val="both"/>
        <w:rPr>
          <w:b/>
        </w:rPr>
      </w:pPr>
      <w:r w:rsidRPr="00445CC8">
        <w:rPr>
          <w:b/>
          <w:color w:val="000000"/>
        </w:rPr>
        <w:t xml:space="preserve">В срок с 17 по 18 февраля 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1F4238">
        <w:rPr>
          <w:b/>
          <w:color w:val="000000"/>
        </w:rPr>
        <w:t xml:space="preserve">годовой </w:t>
      </w:r>
      <w:r w:rsidR="001F4238" w:rsidRPr="00445CC8">
        <w:rPr>
          <w:b/>
        </w:rPr>
        <w:t>бюджетной отчетности главного администратора бюджетных средств муниципального образования сельского поселения «</w:t>
      </w:r>
      <w:r w:rsidR="001F4238">
        <w:rPr>
          <w:b/>
        </w:rPr>
        <w:t>Сюгаильское</w:t>
      </w:r>
      <w:r w:rsidR="001F4238" w:rsidRPr="00445CC8">
        <w:rPr>
          <w:b/>
        </w:rPr>
        <w:t>» за 2021 год</w:t>
      </w:r>
    </w:p>
    <w:p w:rsidR="00A30AD5" w:rsidRPr="00445CC8" w:rsidRDefault="00A30AD5" w:rsidP="001F4238">
      <w:pPr>
        <w:pStyle w:val="a6"/>
        <w:ind w:firstLine="851"/>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DF7F81" w:rsidRPr="000D457B">
        <w:rPr>
          <w:rFonts w:ascii="Times New Roman" w:hAnsi="Times New Roman"/>
          <w:color w:val="000000"/>
          <w:sz w:val="24"/>
          <w:szCs w:val="24"/>
        </w:rPr>
        <w:t>ой бюджетной</w:t>
      </w:r>
      <w:r w:rsidRPr="000D457B">
        <w:rPr>
          <w:rFonts w:ascii="Times New Roman" w:hAnsi="Times New Roman"/>
          <w:color w:val="000000"/>
          <w:sz w:val="24"/>
          <w:szCs w:val="24"/>
        </w:rPr>
        <w:t xml:space="preserve"> отчет</w:t>
      </w:r>
      <w:r w:rsidR="00DF7F81" w:rsidRPr="000D457B">
        <w:rPr>
          <w:rFonts w:ascii="Times New Roman" w:hAnsi="Times New Roman"/>
          <w:color w:val="000000"/>
          <w:sz w:val="24"/>
          <w:szCs w:val="24"/>
        </w:rPr>
        <w:t>ности</w:t>
      </w:r>
      <w:r w:rsidRPr="000D457B">
        <w:rPr>
          <w:rFonts w:ascii="Times New Roman" w:hAnsi="Times New Roman"/>
          <w:color w:val="000000"/>
          <w:sz w:val="24"/>
          <w:szCs w:val="24"/>
        </w:rPr>
        <w:t xml:space="preserve"> </w:t>
      </w:r>
      <w:r w:rsidR="00ED6853" w:rsidRPr="000D457B">
        <w:rPr>
          <w:rFonts w:ascii="Times New Roman" w:hAnsi="Times New Roman"/>
          <w:sz w:val="24"/>
          <w:szCs w:val="24"/>
        </w:rPr>
        <w:t>главного администратора бюджетных средств муниципального образования сельского поселения «Сюгаильское» за 2021 год</w:t>
      </w:r>
      <w:r w:rsidR="00BA0A1D" w:rsidRPr="000D457B">
        <w:rPr>
          <w:rFonts w:ascii="Times New Roman" w:hAnsi="Times New Roman"/>
          <w:sz w:val="24"/>
          <w:szCs w:val="24"/>
        </w:rPr>
        <w:t xml:space="preserve"> (далее – внешняя проверка</w:t>
      </w:r>
      <w:r w:rsidR="001F4238">
        <w:rPr>
          <w:rFonts w:ascii="Times New Roman" w:hAnsi="Times New Roman"/>
          <w:sz w:val="24"/>
          <w:szCs w:val="24"/>
        </w:rPr>
        <w:t xml:space="preserve"> Отчетности</w:t>
      </w:r>
      <w:r w:rsidR="00BA0A1D" w:rsidRPr="000D457B">
        <w:rPr>
          <w:rFonts w:ascii="Times New Roman" w:hAnsi="Times New Roman"/>
          <w:sz w:val="24"/>
          <w:szCs w:val="24"/>
        </w:rPr>
        <w:t>)</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266D7A">
        <w:rPr>
          <w:rFonts w:ascii="Times New Roman" w:hAnsi="Times New Roman"/>
          <w:sz w:val="24"/>
          <w:szCs w:val="24"/>
        </w:rPr>
        <w:t xml:space="preserve"> внешней проверке </w:t>
      </w:r>
      <w:r w:rsidR="00F32D59" w:rsidRPr="000D457B">
        <w:rPr>
          <w:rFonts w:ascii="Times New Roman" w:hAnsi="Times New Roman"/>
          <w:sz w:val="24"/>
          <w:szCs w:val="24"/>
        </w:rPr>
        <w:t>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0B07E3" w:rsidRPr="00842A67" w:rsidRDefault="00397EC2" w:rsidP="000B07E3">
      <w:pPr>
        <w:pStyle w:val="a6"/>
        <w:ind w:firstLine="709"/>
        <w:contextualSpacing/>
        <w:jc w:val="both"/>
        <w:rPr>
          <w:bCs/>
        </w:rPr>
      </w:pPr>
      <w:r w:rsidRPr="006447F3">
        <w:rPr>
          <w:bCs/>
        </w:rPr>
        <w:t xml:space="preserve">Цель </w:t>
      </w:r>
      <w:r w:rsidR="00BA0A1D">
        <w:rPr>
          <w:bCs/>
        </w:rPr>
        <w:t>внешней проверки</w:t>
      </w:r>
      <w:r w:rsidRPr="006447F3">
        <w:rPr>
          <w:bCs/>
        </w:rPr>
        <w:t xml:space="preserve">: </w:t>
      </w:r>
      <w:r w:rsidR="000B07E3" w:rsidRPr="006447F3">
        <w:rPr>
          <w:bCs/>
        </w:rPr>
        <w:t xml:space="preserve">установление законности, степени полноты и достоверности представленной бюджетной отчетности </w:t>
      </w:r>
      <w:r w:rsidR="000B07E3" w:rsidRPr="006447F3">
        <w:rPr>
          <w:color w:val="222222"/>
        </w:rPr>
        <w:t>администрации муниципального образования «</w:t>
      </w:r>
      <w:r w:rsidR="000B07E3" w:rsidRPr="001605A5">
        <w:t>Сюгаильское</w:t>
      </w:r>
      <w:r w:rsidR="000B07E3" w:rsidRPr="006447F3">
        <w:rPr>
          <w:color w:val="222222"/>
        </w:rPr>
        <w:t>»</w:t>
      </w:r>
      <w:r w:rsidR="000B07E3" w:rsidRPr="006447F3">
        <w:t xml:space="preserve"> за 2021 год и ее соответствие требованиям действующего законодательства.</w:t>
      </w:r>
      <w:r w:rsidR="000B07E3">
        <w:t xml:space="preserve"> </w:t>
      </w:r>
    </w:p>
    <w:p w:rsidR="000B07E3" w:rsidRDefault="00397EC2" w:rsidP="001605A5">
      <w:pPr>
        <w:ind w:firstLine="709"/>
        <w:jc w:val="both"/>
      </w:pPr>
      <w:r w:rsidRPr="00E274A9">
        <w:t xml:space="preserve">Предмет </w:t>
      </w:r>
      <w:r w:rsidR="00BA0A1D">
        <w:rPr>
          <w:bCs/>
        </w:rPr>
        <w:t>внешней проверки</w:t>
      </w:r>
      <w:r w:rsidRPr="00E274A9">
        <w:t>:</w:t>
      </w:r>
      <w:r w:rsidR="00727790">
        <w:t xml:space="preserve"> </w:t>
      </w:r>
      <w:r w:rsidR="000B07E3">
        <w:t>годовая</w:t>
      </w:r>
      <w:r w:rsidR="000B07E3" w:rsidRPr="005E717B">
        <w:t xml:space="preserve"> </w:t>
      </w:r>
      <w:r w:rsidR="000B07E3" w:rsidRPr="006447F3">
        <w:t>бюджетная отчетность администрации  муниципального образования «</w:t>
      </w:r>
      <w:r w:rsidR="000B07E3" w:rsidRPr="001605A5">
        <w:t>Сюгаильское</w:t>
      </w:r>
      <w:r w:rsidR="000B07E3" w:rsidRPr="006447F3">
        <w:t>».</w:t>
      </w:r>
    </w:p>
    <w:p w:rsidR="001605A5" w:rsidRDefault="00397EC2" w:rsidP="001605A5">
      <w:pPr>
        <w:ind w:firstLine="709"/>
        <w:jc w:val="both"/>
      </w:pPr>
      <w:r w:rsidRPr="006447F3">
        <w:lastRenderedPageBreak/>
        <w:t xml:space="preserve">Объекты </w:t>
      </w:r>
      <w:r w:rsidR="00BA0A1D">
        <w:rPr>
          <w:bCs/>
        </w:rPr>
        <w:t>внешней проверки</w:t>
      </w:r>
      <w:r w:rsidRPr="006447F3">
        <w:t>:</w:t>
      </w:r>
      <w:r w:rsidR="00AC5DCB" w:rsidRPr="006447F3">
        <w:t xml:space="preserve"> </w:t>
      </w:r>
      <w:r w:rsidR="001605A5" w:rsidRPr="006447F3">
        <w:t>Управление бухгалтерского учёта и отчётности Администрации муниципального образования «Муниципальный округ Можгинский район Удмуртской Республики», Управление финансов Администрации муниципального образования «Муниципальный округ Можгинский район Удмуртской Республики»</w:t>
      </w:r>
      <w:r w:rsidR="001605A5">
        <w:t xml:space="preserve"> (далее -Управление финансов)</w:t>
      </w:r>
      <w:r w:rsidR="001605A5" w:rsidRPr="006447F3">
        <w:t xml:space="preserve">. </w:t>
      </w:r>
    </w:p>
    <w:p w:rsidR="001605A5" w:rsidRPr="002B4215" w:rsidRDefault="001605A5" w:rsidP="001605A5">
      <w:pPr>
        <w:pStyle w:val="af2"/>
        <w:autoSpaceDE w:val="0"/>
        <w:autoSpaceDN w:val="0"/>
        <w:adjustRightInd w:val="0"/>
        <w:spacing w:line="240" w:lineRule="auto"/>
        <w:ind w:left="0" w:right="-2" w:firstLine="709"/>
        <w:jc w:val="both"/>
        <w:outlineLvl w:val="3"/>
        <w:rPr>
          <w:rFonts w:ascii="Times New Roman" w:hAnsi="Times New Roman"/>
          <w:sz w:val="24"/>
          <w:szCs w:val="24"/>
        </w:rPr>
      </w:pPr>
      <w:r>
        <w:rPr>
          <w:rFonts w:ascii="Times New Roman" w:hAnsi="Times New Roman"/>
          <w:sz w:val="24"/>
          <w:szCs w:val="24"/>
        </w:rPr>
        <w:t>Годовая бюджетная о</w:t>
      </w:r>
      <w:r w:rsidRPr="002B4215">
        <w:rPr>
          <w:rFonts w:ascii="Times New Roman" w:hAnsi="Times New Roman"/>
          <w:sz w:val="24"/>
          <w:szCs w:val="24"/>
        </w:rPr>
        <w:t xml:space="preserve">тчетность соответствует требованиям </w:t>
      </w:r>
      <w:r>
        <w:rPr>
          <w:rFonts w:ascii="Times New Roman" w:hAnsi="Times New Roman"/>
          <w:sz w:val="24"/>
          <w:szCs w:val="24"/>
        </w:rPr>
        <w:t>Приказа Минфина России от 28.12.2010г. № 191н  «О порядке составления и представления годовой, квартальной и месячной отчетности об исполнении бюджетов бюджетной системы Российской Федерации» (в ред. изменений) (далее - Инструкция</w:t>
      </w:r>
      <w:r w:rsidRPr="002B4215">
        <w:rPr>
          <w:rFonts w:ascii="Times New Roman" w:hAnsi="Times New Roman"/>
          <w:sz w:val="24"/>
          <w:szCs w:val="24"/>
        </w:rPr>
        <w:t xml:space="preserve"> № 191н</w:t>
      </w:r>
      <w:r>
        <w:rPr>
          <w:rFonts w:ascii="Times New Roman" w:hAnsi="Times New Roman"/>
          <w:sz w:val="24"/>
          <w:szCs w:val="24"/>
        </w:rPr>
        <w:t>)</w:t>
      </w:r>
      <w:r w:rsidRPr="002B4215">
        <w:rPr>
          <w:rFonts w:ascii="Times New Roman" w:hAnsi="Times New Roman"/>
          <w:sz w:val="24"/>
          <w:szCs w:val="24"/>
        </w:rPr>
        <w:t>: представлена в полном объеме форм, требования к составу отче</w:t>
      </w:r>
      <w:r>
        <w:rPr>
          <w:rFonts w:ascii="Times New Roman" w:hAnsi="Times New Roman"/>
          <w:sz w:val="24"/>
          <w:szCs w:val="24"/>
        </w:rPr>
        <w:t>тности соблюдены, несоответствий</w:t>
      </w:r>
      <w:r w:rsidRPr="002B4215">
        <w:rPr>
          <w:rFonts w:ascii="Times New Roman" w:hAnsi="Times New Roman"/>
          <w:sz w:val="24"/>
          <w:szCs w:val="24"/>
        </w:rPr>
        <w:t xml:space="preserve"> содержания форм отчетности требованиям Инструкции № 191н не выявлено</w:t>
      </w:r>
      <w:r>
        <w:rPr>
          <w:rFonts w:ascii="Times New Roman" w:hAnsi="Times New Roman"/>
          <w:sz w:val="24"/>
          <w:szCs w:val="24"/>
        </w:rPr>
        <w:t>, о</w:t>
      </w:r>
      <w:r w:rsidRPr="002B4215">
        <w:rPr>
          <w:rFonts w:ascii="Times New Roman" w:hAnsi="Times New Roman"/>
          <w:sz w:val="24"/>
          <w:szCs w:val="24"/>
        </w:rPr>
        <w:t>тчетность состав</w:t>
      </w:r>
      <w:r>
        <w:rPr>
          <w:rFonts w:ascii="Times New Roman" w:hAnsi="Times New Roman"/>
          <w:sz w:val="24"/>
          <w:szCs w:val="24"/>
        </w:rPr>
        <w:t>лена на основании данных Г</w:t>
      </w:r>
      <w:r w:rsidRPr="002B4215">
        <w:rPr>
          <w:rFonts w:ascii="Times New Roman" w:hAnsi="Times New Roman"/>
          <w:sz w:val="24"/>
          <w:szCs w:val="24"/>
        </w:rPr>
        <w:t>лавной книги и регистров бюджетного учета, при сверке контрольных соотношений взаимосвязанных показателей между формами бюджетной отчетно</w:t>
      </w:r>
      <w:r>
        <w:rPr>
          <w:rFonts w:ascii="Times New Roman" w:hAnsi="Times New Roman"/>
          <w:sz w:val="24"/>
          <w:szCs w:val="24"/>
        </w:rPr>
        <w:t>сти, расхождений не установлено, не</w:t>
      </w:r>
      <w:r w:rsidRPr="002B4215">
        <w:rPr>
          <w:rFonts w:ascii="Times New Roman" w:hAnsi="Times New Roman"/>
          <w:sz w:val="24"/>
          <w:szCs w:val="24"/>
        </w:rPr>
        <w:t>соответствия между отдельными показателями форм бюджетной отч</w:t>
      </w:r>
      <w:r>
        <w:rPr>
          <w:rFonts w:ascii="Times New Roman" w:hAnsi="Times New Roman"/>
          <w:sz w:val="24"/>
          <w:szCs w:val="24"/>
        </w:rPr>
        <w:t>етности расхождений не выявлено, ф</w:t>
      </w:r>
      <w:r w:rsidRPr="002B4215">
        <w:rPr>
          <w:rFonts w:ascii="Times New Roman" w:hAnsi="Times New Roman"/>
          <w:sz w:val="24"/>
          <w:szCs w:val="24"/>
        </w:rPr>
        <w:t>актов отражения недостоверных показателей не установлено.</w:t>
      </w:r>
    </w:p>
    <w:p w:rsidR="001605A5" w:rsidRPr="00282B03" w:rsidRDefault="001605A5" w:rsidP="001605A5">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F810BF">
        <w:rPr>
          <w:rFonts w:ascii="Times New Roman" w:hAnsi="Times New Roman"/>
          <w:sz w:val="24"/>
          <w:szCs w:val="24"/>
        </w:rPr>
        <w:t xml:space="preserve">В ходе контрольного мероприятия выявлены отдельные замечания и недостатки при формировании и заполнении форм и таблиц, входящих в состав пояснительной записки, а также текстовой </w:t>
      </w:r>
      <w:r w:rsidRPr="00282B03">
        <w:rPr>
          <w:rFonts w:ascii="Times New Roman" w:hAnsi="Times New Roman"/>
          <w:sz w:val="24"/>
          <w:szCs w:val="24"/>
        </w:rPr>
        <w:t>части пояснительной записки, которые существенно не повлияли на основные показатели годовой отчетности администрации сельского поселения за 202</w:t>
      </w:r>
      <w:r>
        <w:rPr>
          <w:rFonts w:ascii="Times New Roman" w:hAnsi="Times New Roman"/>
          <w:sz w:val="24"/>
          <w:szCs w:val="24"/>
        </w:rPr>
        <w:t>1</w:t>
      </w:r>
      <w:r w:rsidRPr="00282B03">
        <w:rPr>
          <w:rFonts w:ascii="Times New Roman" w:hAnsi="Times New Roman"/>
          <w:sz w:val="24"/>
          <w:szCs w:val="24"/>
        </w:rPr>
        <w:t xml:space="preserve"> год и их достоверность.</w:t>
      </w:r>
    </w:p>
    <w:p w:rsidR="001605A5" w:rsidRPr="001605A5" w:rsidRDefault="001605A5" w:rsidP="001605A5">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82B03">
        <w:rPr>
          <w:rFonts w:ascii="Times New Roman" w:hAnsi="Times New Roman"/>
          <w:sz w:val="24"/>
          <w:szCs w:val="24"/>
        </w:rPr>
        <w:t xml:space="preserve">Согласно плана контрольных мероприятий по </w:t>
      </w:r>
      <w:r w:rsidRPr="001605A5">
        <w:rPr>
          <w:rFonts w:ascii="Times New Roman" w:hAnsi="Times New Roman"/>
          <w:sz w:val="24"/>
          <w:szCs w:val="24"/>
        </w:rPr>
        <w:t xml:space="preserve">осуществлению внутреннего муниципального финансового контроля Управления финансов на 2021 год  в отчетном году контрольные мероприятия по осуществлению внутреннего муниципального финансового контроля в отношении администрации муниципального образования «Сюгаильское»  Управлением финансов не проводились. </w:t>
      </w:r>
    </w:p>
    <w:p w:rsidR="001605A5" w:rsidRPr="001605A5" w:rsidRDefault="001605A5" w:rsidP="001605A5">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1605A5">
        <w:rPr>
          <w:rFonts w:ascii="Times New Roman" w:hAnsi="Times New Roman"/>
          <w:sz w:val="24"/>
          <w:szCs w:val="24"/>
        </w:rPr>
        <w:t>Проверкой правильности применения кодов бюджетной классификации РФ при исполнении бюджета сельского поселения в соответствии со статьями 218, 219 БК РФ и приказами Минфина России от 06.06.2019г. № 85н «О Порядке формирования и применения кодов бюджетной классификации Российской Федерации, их структуре и принципах назначения» (в ред. изменений</w:t>
      </w:r>
      <w:r w:rsidRPr="001605A5">
        <w:rPr>
          <w:rStyle w:val="af7"/>
          <w:rFonts w:ascii="Times New Roman" w:hAnsi="Times New Roman"/>
          <w:i w:val="0"/>
          <w:color w:val="000000"/>
          <w:sz w:val="24"/>
          <w:szCs w:val="24"/>
        </w:rPr>
        <w:t>),</w:t>
      </w:r>
      <w:r w:rsidRPr="001605A5">
        <w:rPr>
          <w:rFonts w:ascii="Times New Roman" w:hAnsi="Times New Roman"/>
          <w:sz w:val="24"/>
          <w:szCs w:val="24"/>
        </w:rPr>
        <w:t xml:space="preserve"> от 29.11.2017г. № 209н «Об утверждении Порядка  применения классификации операций сектора государственного управления» (в ред. изменений), нарушений не выявлено.</w:t>
      </w:r>
    </w:p>
    <w:p w:rsidR="001605A5" w:rsidRPr="001605A5" w:rsidRDefault="001605A5" w:rsidP="001605A5">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1605A5">
        <w:rPr>
          <w:rFonts w:ascii="Times New Roman" w:hAnsi="Times New Roman"/>
          <w:sz w:val="24"/>
          <w:szCs w:val="24"/>
        </w:rPr>
        <w:t>Результаты внешней проверки годовой бюджетной отчетности ГАБС за 2021 год учтены при проведении внешней проверки годового отчета об исполнении бюджета муниципального образования «Сюгаильское»  за 2021 год.</w:t>
      </w:r>
    </w:p>
    <w:p w:rsidR="001605A5" w:rsidRDefault="001605A5" w:rsidP="001605A5">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3C4C0B"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21 февраля  2022 года</w:t>
      </w:r>
    </w:p>
    <w:sectPr w:rsidR="00CE207F" w:rsidRPr="00CE207F"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B82" w:rsidRDefault="000D1B82" w:rsidP="00B61C17">
      <w:r>
        <w:separator/>
      </w:r>
    </w:p>
  </w:endnote>
  <w:endnote w:type="continuationSeparator" w:id="0">
    <w:p w:rsidR="000D1B82" w:rsidRDefault="000D1B82"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B82" w:rsidRDefault="000D1B82" w:rsidP="00B61C17">
      <w:r>
        <w:separator/>
      </w:r>
    </w:p>
  </w:footnote>
  <w:footnote w:type="continuationSeparator" w:id="0">
    <w:p w:rsidR="000D1B82" w:rsidRDefault="000D1B82"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4E0F3F">
        <w:pPr>
          <w:pStyle w:val="af8"/>
          <w:jc w:val="center"/>
        </w:pPr>
        <w:fldSimple w:instr=" PAGE   \* MERGEFORMAT ">
          <w:r w:rsidR="00897D13">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B82"/>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C5114"/>
    <w:rsid w:val="001C7CCC"/>
    <w:rsid w:val="001D0614"/>
    <w:rsid w:val="001D0BD6"/>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6D7A"/>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5B42"/>
    <w:rsid w:val="002D741C"/>
    <w:rsid w:val="002E09FA"/>
    <w:rsid w:val="002E35FD"/>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339"/>
    <w:rsid w:val="00404BE6"/>
    <w:rsid w:val="00404C1E"/>
    <w:rsid w:val="00405777"/>
    <w:rsid w:val="00405A2A"/>
    <w:rsid w:val="00406C39"/>
    <w:rsid w:val="00410689"/>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0F3F"/>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D36"/>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97D13"/>
    <w:rsid w:val="008A2EB0"/>
    <w:rsid w:val="008A460D"/>
    <w:rsid w:val="008A4ADC"/>
    <w:rsid w:val="008A59A2"/>
    <w:rsid w:val="008A5F93"/>
    <w:rsid w:val="008A711A"/>
    <w:rsid w:val="008A7BCB"/>
    <w:rsid w:val="008B4806"/>
    <w:rsid w:val="008B5720"/>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5924"/>
    <w:rsid w:val="00917BBF"/>
    <w:rsid w:val="00921961"/>
    <w:rsid w:val="009226B2"/>
    <w:rsid w:val="00922B9F"/>
    <w:rsid w:val="00923DE2"/>
    <w:rsid w:val="00923FE5"/>
    <w:rsid w:val="00932338"/>
    <w:rsid w:val="00932CA6"/>
    <w:rsid w:val="009332FC"/>
    <w:rsid w:val="00935112"/>
    <w:rsid w:val="00935A6C"/>
    <w:rsid w:val="00935D2D"/>
    <w:rsid w:val="00937194"/>
    <w:rsid w:val="00945EDC"/>
    <w:rsid w:val="00950F70"/>
    <w:rsid w:val="009526D9"/>
    <w:rsid w:val="00953090"/>
    <w:rsid w:val="00953EA9"/>
    <w:rsid w:val="00954F8C"/>
    <w:rsid w:val="00956A99"/>
    <w:rsid w:val="00957A3C"/>
    <w:rsid w:val="00961832"/>
    <w:rsid w:val="00966090"/>
    <w:rsid w:val="00967C6B"/>
    <w:rsid w:val="009700BD"/>
    <w:rsid w:val="009703F0"/>
    <w:rsid w:val="00972B62"/>
    <w:rsid w:val="00975AD4"/>
    <w:rsid w:val="00975ED4"/>
    <w:rsid w:val="00986623"/>
    <w:rsid w:val="009907D8"/>
    <w:rsid w:val="009917FE"/>
    <w:rsid w:val="00992E1D"/>
    <w:rsid w:val="0099321E"/>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2678"/>
    <w:rsid w:val="00AD40AF"/>
    <w:rsid w:val="00AD576E"/>
    <w:rsid w:val="00AD70A8"/>
    <w:rsid w:val="00AE262B"/>
    <w:rsid w:val="00AE2AF2"/>
    <w:rsid w:val="00AE3102"/>
    <w:rsid w:val="00AE528C"/>
    <w:rsid w:val="00AE577E"/>
    <w:rsid w:val="00AE628D"/>
    <w:rsid w:val="00AE6CDB"/>
    <w:rsid w:val="00AF0631"/>
    <w:rsid w:val="00AF2ECE"/>
    <w:rsid w:val="00AF31E1"/>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2E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97CA2"/>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3E024-FFC7-47F8-A1A1-91E79D10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4420</TotalTime>
  <Pages>1</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2022-03-30T04:54:00Z</cp:lastPrinted>
  <dcterms:created xsi:type="dcterms:W3CDTF">2022-02-08T10:56:00Z</dcterms:created>
  <dcterms:modified xsi:type="dcterms:W3CDTF">2022-04-07T06:07:00Z</dcterms:modified>
</cp:coreProperties>
</file>